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E7" w:rsidRDefault="001C67E7"/>
    <w:p w:rsidR="00CE4B1B" w:rsidRPr="00AD0AA1" w:rsidRDefault="00AD0AA1" w:rsidP="00CE4B1B">
      <w:pPr>
        <w:spacing w:after="360" w:line="240" w:lineRule="auto"/>
        <w:rPr>
          <w:rFonts w:cs="Arial"/>
          <w:b/>
          <w:color w:val="3B3838" w:themeColor="background2" w:themeShade="40"/>
          <w:sz w:val="28"/>
          <w:szCs w:val="28"/>
        </w:rPr>
      </w:pPr>
      <w:r w:rsidRPr="00AD0AA1">
        <w:rPr>
          <w:b/>
          <w:sz w:val="28"/>
          <w:szCs w:val="28"/>
        </w:rPr>
        <w:t>Kostenoptimierte BLDC-Motoren für hohe Stückzahlen</w:t>
      </w:r>
    </w:p>
    <w:p w:rsidR="00AD0AA1" w:rsidRDefault="001C67E7" w:rsidP="00AD0AA1">
      <w:pPr>
        <w:spacing w:after="120" w:line="360" w:lineRule="auto"/>
      </w:pPr>
      <w:r w:rsidRPr="00F146DA">
        <w:rPr>
          <w:rFonts w:cs="Arial"/>
          <w:i/>
          <w:color w:val="000000"/>
        </w:rPr>
        <w:t xml:space="preserve">Feldkirchen, </w:t>
      </w:r>
      <w:r w:rsidR="00AD0AA1">
        <w:rPr>
          <w:rFonts w:cs="Arial"/>
          <w:i/>
          <w:color w:val="000000"/>
        </w:rPr>
        <w:t>26. Februar</w:t>
      </w:r>
      <w:r>
        <w:rPr>
          <w:rFonts w:cs="Arial"/>
          <w:i/>
          <w:color w:val="000000"/>
        </w:rPr>
        <w:t xml:space="preserve"> 201</w:t>
      </w:r>
      <w:r w:rsidR="00CE4B1B">
        <w:rPr>
          <w:rFonts w:cs="Arial"/>
          <w:i/>
          <w:color w:val="000000"/>
        </w:rPr>
        <w:t>8</w:t>
      </w:r>
      <w:r w:rsidRPr="00FD0AE7">
        <w:rPr>
          <w:rFonts w:cs="Arial"/>
          <w:color w:val="000000"/>
        </w:rPr>
        <w:t xml:space="preserve"> –</w:t>
      </w:r>
      <w:r>
        <w:rPr>
          <w:rFonts w:cs="Arial"/>
          <w:color w:val="000000"/>
        </w:rPr>
        <w:t xml:space="preserve"> </w:t>
      </w:r>
      <w:r w:rsidR="00AD0AA1">
        <w:t xml:space="preserve">Mit dem DBL36 hat </w:t>
      </w:r>
      <w:proofErr w:type="spellStart"/>
      <w:r w:rsidR="00AD0AA1">
        <w:t>Nanotec</w:t>
      </w:r>
      <w:proofErr w:type="spellEnd"/>
      <w:r w:rsidR="00AD0AA1">
        <w:t xml:space="preserve"> jetzt einen bürstenlosen DC-Motor im Programm, der vor allem für hohe Stückzahlen ausgelegt ist. </w:t>
      </w:r>
    </w:p>
    <w:p w:rsidR="00AD0AA1" w:rsidRDefault="00AD0AA1" w:rsidP="00AD0AA1">
      <w:pPr>
        <w:spacing w:after="120" w:line="360" w:lineRule="auto"/>
      </w:pPr>
      <w:r w:rsidRPr="002E1E5A">
        <w:t>Den DBL36 gibt es in drei Baulängen mit einer Nennleistung von 7,5 W in Größe S, 18 W in Größe M</w:t>
      </w:r>
      <w:r>
        <w:t xml:space="preserve"> und 33 W in Größe L. Bei dieser Baureihe handelt es sich um e</w:t>
      </w:r>
      <w:r w:rsidRPr="002E1E5A">
        <w:t>lektronisch kommutierte 3-Phasen</w:t>
      </w:r>
      <w:r>
        <w:t>-</w:t>
      </w:r>
      <w:r w:rsidRPr="002E1E5A">
        <w:t>Motoren</w:t>
      </w:r>
      <w:r>
        <w:t xml:space="preserve">, die mit drei Hallsensoren zur </w:t>
      </w:r>
      <w:r w:rsidRPr="002E1E5A">
        <w:t xml:space="preserve">Rückmeldung der Rotorlage </w:t>
      </w:r>
      <w:r>
        <w:t xml:space="preserve">ausgestattet sind. Sie zeichnen sich durch einen sehr guten Wirkungsgrad aus und bieten aufgrund ihrer </w:t>
      </w:r>
      <w:r w:rsidRPr="002E1E5A">
        <w:t xml:space="preserve">Präzisionskugellager </w:t>
      </w:r>
      <w:r>
        <w:t>hohe Laufruhe.</w:t>
      </w:r>
    </w:p>
    <w:p w:rsidR="00AD0AA1" w:rsidRDefault="00AD0AA1" w:rsidP="00AD0AA1">
      <w:pPr>
        <w:spacing w:after="120" w:line="360" w:lineRule="auto"/>
      </w:pPr>
      <w:r>
        <w:t>Die Nenndrehzahl dieses BLDC-Motors liegt bei 4800 U/min für die Größen S bzw. M und 4500 U/min für Größe L, seine Nennspannung beträgt 24 V.</w:t>
      </w:r>
      <w:r w:rsidRPr="00275120">
        <w:t xml:space="preserve"> </w:t>
      </w:r>
      <w:r>
        <w:t xml:space="preserve">Mit einem Nennmoment von 1,5 bis 7 </w:t>
      </w:r>
      <w:proofErr w:type="spellStart"/>
      <w:r>
        <w:t>Ncm</w:t>
      </w:r>
      <w:proofErr w:type="spellEnd"/>
      <w:r>
        <w:t xml:space="preserve"> bei einem Durchmesser von 36 mm bietet der DBL36 eine äußerst </w:t>
      </w:r>
      <w:bookmarkStart w:id="0" w:name="_GoBack"/>
      <w:r>
        <w:t>w</w:t>
      </w:r>
      <w:bookmarkEnd w:id="0"/>
      <w:r>
        <w:t>irtschaftliche Lösung für eine Vielzahl von Anwendungen.</w:t>
      </w:r>
    </w:p>
    <w:p w:rsidR="001C67E7" w:rsidRPr="00036A14" w:rsidRDefault="00AD0AA1" w:rsidP="00AD0AA1">
      <w:pPr>
        <w:autoSpaceDE w:val="0"/>
        <w:autoSpaceDN w:val="0"/>
        <w:adjustRightInd w:val="0"/>
        <w:spacing w:after="120" w:line="360" w:lineRule="auto"/>
      </w:pPr>
      <w:r w:rsidRPr="00AC43F2">
        <w:t>Eine Anpassung der Wicklung auf andere Nenndrehzahlen und Spannungen ist in Serie möglich</w:t>
      </w:r>
      <w:r>
        <w:t>.</w:t>
      </w:r>
    </w:p>
    <w:p w:rsidR="001C67E7" w:rsidRPr="00CB338D" w:rsidRDefault="001C67E7" w:rsidP="00AD0AA1">
      <w:pPr>
        <w:spacing w:after="0"/>
        <w:rPr>
          <w:b/>
          <w:i/>
          <w:color w:val="FFFFFF" w:themeColor="background1"/>
          <w:sz w:val="18"/>
          <w:szCs w:val="18"/>
          <w:lang w:val="en-US"/>
          <w14:textFill>
            <w14:solidFill>
              <w14:schemeClr w14:val="bg1">
                <w14:lumMod w14:val="50000"/>
                <w14:shade w14:val="30000"/>
                <w14:satMod w14:val="115000"/>
              </w14:schemeClr>
            </w14:solidFill>
          </w14:textFill>
        </w:rPr>
      </w:pPr>
      <w:proofErr w:type="spellStart"/>
      <w:r w:rsidRPr="00CB338D">
        <w:rPr>
          <w:b/>
          <w:i/>
          <w:color w:val="FFFFFF" w:themeColor="background1"/>
          <w:sz w:val="18"/>
          <w:szCs w:val="18"/>
          <w:lang w:val="en-US"/>
          <w14:textFill>
            <w14:solidFill>
              <w14:schemeClr w14:val="bg1">
                <w14:lumMod w14:val="50000"/>
                <w14:shade w14:val="30000"/>
                <w14:satMod w14:val="115000"/>
              </w14:schemeClr>
            </w14:solidFill>
          </w14:textFill>
        </w:rPr>
        <w:t>Über</w:t>
      </w:r>
      <w:proofErr w:type="spellEnd"/>
      <w:r w:rsidRPr="00CB338D">
        <w:rPr>
          <w:b/>
          <w:i/>
          <w:color w:val="FFFFFF" w:themeColor="background1"/>
          <w:sz w:val="18"/>
          <w:szCs w:val="18"/>
          <w:lang w:val="en-US"/>
          <w14:textFill>
            <w14:solidFill>
              <w14:schemeClr w14:val="bg1">
                <w14:lumMod w14:val="50000"/>
                <w14:shade w14:val="30000"/>
                <w14:satMod w14:val="115000"/>
              </w14:schemeClr>
            </w14:solidFill>
          </w14:textFill>
        </w:rPr>
        <w:t xml:space="preserve"> </w:t>
      </w:r>
      <w:proofErr w:type="spellStart"/>
      <w:r w:rsidRPr="00CB338D">
        <w:rPr>
          <w:b/>
          <w:i/>
          <w:color w:val="FFFFFF" w:themeColor="background1"/>
          <w:sz w:val="18"/>
          <w:szCs w:val="18"/>
          <w:lang w:val="en-US"/>
          <w14:textFill>
            <w14:solidFill>
              <w14:schemeClr w14:val="bg1">
                <w14:lumMod w14:val="50000"/>
                <w14:shade w14:val="30000"/>
                <w14:satMod w14:val="115000"/>
              </w14:schemeClr>
            </w14:solidFill>
          </w14:textFill>
        </w:rPr>
        <w:t>Nanotec</w:t>
      </w:r>
      <w:proofErr w:type="spellEnd"/>
    </w:p>
    <w:p w:rsidR="001C67E7" w:rsidRPr="00CB338D" w:rsidRDefault="001C67E7" w:rsidP="001C67E7">
      <w:pPr>
        <w:rPr>
          <w:rFonts w:cs="Arial"/>
          <w:i/>
          <w:sz w:val="18"/>
          <w:szCs w:val="18"/>
        </w:rPr>
      </w:pPr>
      <w:r w:rsidRPr="00CB338D">
        <w:rPr>
          <w:rFonts w:cs="Arial"/>
          <w:i/>
          <w:sz w:val="18"/>
          <w:szCs w:val="18"/>
          <w:shd w:val="clear" w:color="auto" w:fill="FFFFFF"/>
          <w:lang w:val="en-US"/>
        </w:rPr>
        <w:t xml:space="preserve">Die </w:t>
      </w:r>
      <w:proofErr w:type="spellStart"/>
      <w:r w:rsidRPr="00CB338D">
        <w:rPr>
          <w:rFonts w:cs="Arial"/>
          <w:i/>
          <w:sz w:val="18"/>
          <w:szCs w:val="18"/>
          <w:shd w:val="clear" w:color="auto" w:fill="FFFFFF"/>
          <w:lang w:val="en-US"/>
        </w:rPr>
        <w:t>Nanotec</w:t>
      </w:r>
      <w:proofErr w:type="spellEnd"/>
      <w:r w:rsidRPr="00CB338D">
        <w:rPr>
          <w:rFonts w:cs="Arial"/>
          <w:i/>
          <w:sz w:val="18"/>
          <w:szCs w:val="18"/>
          <w:shd w:val="clear" w:color="auto" w:fill="FFFFFF"/>
          <w:lang w:val="en-US"/>
        </w:rPr>
        <w:t xml:space="preserve"> Electronic GmbH &amp; Co. </w:t>
      </w:r>
      <w:r w:rsidRPr="00CB338D">
        <w:rPr>
          <w:rFonts w:cs="Arial"/>
          <w:i/>
          <w:sz w:val="18"/>
          <w:szCs w:val="18"/>
          <w:shd w:val="clear" w:color="auto" w:fill="FFFFFF"/>
        </w:rPr>
        <w:t xml:space="preserve">KG zählt zu den führenden Herstellern von Motoren und Steuerungen für hochwertige Antriebslösungen. Seit 1991 entwickelt und vertreibt das Unternehmen ein breit gefächertes Programm von Produkten, die vor allem in der Industrieautomatisierung und der Medizintechnik zum Einsatz kommen. </w:t>
      </w:r>
      <w:proofErr w:type="spellStart"/>
      <w:r w:rsidRPr="00CB338D">
        <w:rPr>
          <w:rFonts w:cs="Arial"/>
          <w:i/>
          <w:sz w:val="18"/>
          <w:szCs w:val="18"/>
          <w:shd w:val="clear" w:color="auto" w:fill="FFFFFF"/>
        </w:rPr>
        <w:t>Nanotec</w:t>
      </w:r>
      <w:proofErr w:type="spellEnd"/>
      <w:r w:rsidRPr="00CB338D">
        <w:rPr>
          <w:rFonts w:cs="Arial"/>
          <w:i/>
          <w:sz w:val="18"/>
          <w:szCs w:val="18"/>
          <w:shd w:val="clear" w:color="auto" w:fill="FFFFFF"/>
        </w:rPr>
        <w:t xml:space="preserve"> hat seinen Hauptsitz in Feldkirchen bei München und Tochtergesellschaften in ChangZhou, China, sowie Stoneham/MA, USA.</w:t>
      </w:r>
    </w:p>
    <w:p w:rsidR="00CE4B1B" w:rsidRDefault="00CE4B1B" w:rsidP="00CE4B1B">
      <w:pPr>
        <w:rPr>
          <w:b/>
          <w:i/>
          <w:color w:val="FFFFFF" w:themeColor="background1"/>
          <w14:textFill>
            <w14:solidFill>
              <w14:schemeClr w14:val="bg1">
                <w14:lumMod w14:val="50000"/>
                <w14:shade w14:val="30000"/>
                <w14:satMod w14:val="115000"/>
              </w14:schemeClr>
            </w14:solidFill>
          </w14:textFill>
        </w:rPr>
      </w:pPr>
    </w:p>
    <w:p w:rsidR="00CE4B1B" w:rsidRPr="006F29CC" w:rsidRDefault="00CE4B1B" w:rsidP="00AD0AA1">
      <w:pPr>
        <w:spacing w:after="0"/>
        <w:rPr>
          <w:i/>
          <w:color w:val="FFFFFF" w:themeColor="background1"/>
          <w14:textFill>
            <w14:solidFill>
              <w14:schemeClr w14:val="bg1">
                <w14:lumMod w14:val="50000"/>
                <w14:shade w14:val="30000"/>
                <w14:satMod w14:val="115000"/>
              </w14:schemeClr>
            </w14:solidFill>
          </w14:textFill>
        </w:rPr>
      </w:pPr>
      <w:r w:rsidRPr="006F29CC">
        <w:rPr>
          <w:b/>
          <w:i/>
          <w:color w:val="FFFFFF" w:themeColor="background1"/>
          <w14:textFill>
            <w14:solidFill>
              <w14:schemeClr w14:val="bg1">
                <w14:lumMod w14:val="50000"/>
                <w14:shade w14:val="30000"/>
                <w14:satMod w14:val="115000"/>
              </w14:schemeClr>
            </w14:solidFill>
          </w14:textFill>
        </w:rPr>
        <w:t>Pressekontakt</w:t>
      </w:r>
    </w:p>
    <w:p w:rsidR="001C67E7" w:rsidRPr="00CE4B1B" w:rsidRDefault="00CE4B1B" w:rsidP="00CE4B1B">
      <w:pPr>
        <w:rPr>
          <w:rFonts w:cs="Arial"/>
          <w:i/>
        </w:rPr>
      </w:pPr>
      <w:r w:rsidRPr="006F29CC">
        <w:rPr>
          <w:rFonts w:eastAsiaTheme="minorEastAsia" w:cs="Arial"/>
          <w:i/>
          <w:noProof/>
          <w:color w:val="3B3939"/>
        </w:rPr>
        <w:t xml:space="preserve">E-Mail: </w:t>
      </w:r>
      <w:hyperlink r:id="rId6" w:history="1">
        <w:r w:rsidRPr="006F29CC">
          <w:rPr>
            <w:rStyle w:val="Hyperlink"/>
            <w:rFonts w:eastAsiaTheme="minorEastAsia" w:cs="Arial"/>
            <w:i/>
            <w:noProof/>
          </w:rPr>
          <w:t>sigrid.scondo@nanotec.de</w:t>
        </w:r>
      </w:hyperlink>
      <w:r w:rsidRPr="006F29CC">
        <w:rPr>
          <w:rFonts w:eastAsiaTheme="minorEastAsia" w:cs="Arial"/>
          <w:i/>
          <w:noProof/>
          <w:color w:val="3B3939"/>
        </w:rPr>
        <w:t xml:space="preserve"> | Telefon +49 89 90</w:t>
      </w:r>
      <w:r>
        <w:rPr>
          <w:rFonts w:eastAsiaTheme="minorEastAsia" w:cs="Arial"/>
          <w:i/>
          <w:noProof/>
          <w:color w:val="3B3939"/>
        </w:rPr>
        <w:t>0686-37 | Fax +49 89 900 686-50</w:t>
      </w:r>
    </w:p>
    <w:sectPr w:rsidR="001C67E7" w:rsidRPr="00CE4B1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926" w:rsidRDefault="00215926" w:rsidP="00215926">
      <w:pPr>
        <w:spacing w:after="0" w:line="240" w:lineRule="auto"/>
      </w:pPr>
      <w:r>
        <w:separator/>
      </w:r>
    </w:p>
  </w:endnote>
  <w:endnote w:type="continuationSeparator" w:id="0">
    <w:p w:rsidR="00215926" w:rsidRDefault="00215926" w:rsidP="0021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7E7" w:rsidRPr="001C67E7" w:rsidRDefault="001C67E7" w:rsidP="001C67E7">
    <w:pPr>
      <w:pStyle w:val="Fuzeile"/>
      <w:rPr>
        <w:color w:val="FFFFFF" w:themeColor="background1"/>
      </w:rPr>
    </w:pPr>
    <w:r w:rsidRPr="001C67E7">
      <w:rPr>
        <w:rFonts w:cs="Arial"/>
        <w:noProof/>
        <w:color w:val="FFFFFF" w:themeColor="background1"/>
        <w:lang w:eastAsia="de-DE"/>
      </w:rPr>
      <mc:AlternateContent>
        <mc:Choice Requires="wps">
          <w:drawing>
            <wp:anchor distT="0" distB="0" distL="114300" distR="114300" simplePos="0" relativeHeight="251657215" behindDoc="1" locked="0" layoutInCell="1" allowOverlap="1">
              <wp:simplePos x="0" y="0"/>
              <wp:positionH relativeFrom="margin">
                <wp:align>left</wp:align>
              </wp:positionH>
              <wp:positionV relativeFrom="paragraph">
                <wp:posOffset>-60960</wp:posOffset>
              </wp:positionV>
              <wp:extent cx="6086475" cy="323850"/>
              <wp:effectExtent l="0" t="0" r="9525" b="0"/>
              <wp:wrapNone/>
              <wp:docPr id="6" name="Rechteck 6"/>
              <wp:cNvGraphicFramePr/>
              <a:graphic xmlns:a="http://schemas.openxmlformats.org/drawingml/2006/main">
                <a:graphicData uri="http://schemas.microsoft.com/office/word/2010/wordprocessingShape">
                  <wps:wsp>
                    <wps:cNvSpPr/>
                    <wps:spPr>
                      <a:xfrm>
                        <a:off x="0" y="0"/>
                        <a:ext cx="6086475" cy="323850"/>
                      </a:xfrm>
                      <a:prstGeom prst="rect">
                        <a:avLst/>
                      </a:prstGeom>
                      <a:solidFill>
                        <a:srgbClr val="4954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2F208357" id="Rechteck 6" o:spid="_x0000_s1026" style="position:absolute;margin-left:0;margin-top:-4.8pt;width:479.25pt;height:25.5pt;z-index:-25165926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" fillcolor="#49545d" stroked="f" strokeweight="1pt">
              <w10:wrap anchorx="margin"/>
            </v:rect>
          </w:pict>
        </mc:Fallback>
      </mc:AlternateContent>
    </w:r>
    <w:r>
      <w:rPr>
        <w:rFonts w:cs="Arial"/>
        <w:color w:val="FFFFFF" w:themeColor="background1"/>
        <w:lang w:val="en-GB"/>
      </w:rPr>
      <w:t xml:space="preserve">        </w:t>
    </w:r>
    <w:proofErr w:type="spellStart"/>
    <w:r w:rsidRPr="001C67E7">
      <w:rPr>
        <w:rFonts w:cs="Arial"/>
        <w:color w:val="FFFFFF" w:themeColor="background1"/>
        <w:lang w:val="en-GB"/>
      </w:rPr>
      <w:t>Nanotec</w:t>
    </w:r>
    <w:proofErr w:type="spellEnd"/>
    <w:r w:rsidRPr="001C67E7">
      <w:rPr>
        <w:rFonts w:cs="Arial"/>
        <w:color w:val="FFFFFF" w:themeColor="background1"/>
        <w:lang w:val="en-GB"/>
      </w:rPr>
      <w:t xml:space="preserve"> Electronic GmbH &amp; Co. KG   I   </w:t>
    </w:r>
    <w:proofErr w:type="spellStart"/>
    <w:r w:rsidRPr="001C67E7">
      <w:rPr>
        <w:rFonts w:cs="Arial"/>
        <w:color w:val="FFFFFF" w:themeColor="background1"/>
        <w:lang w:val="en-GB"/>
      </w:rPr>
      <w:t>Kapellenstr</w:t>
    </w:r>
    <w:proofErr w:type="spellEnd"/>
    <w:r w:rsidRPr="001C67E7">
      <w:rPr>
        <w:rFonts w:cs="Arial"/>
        <w:color w:val="FFFFFF" w:themeColor="background1"/>
        <w:lang w:val="en-GB"/>
      </w:rPr>
      <w:t xml:space="preserve">. </w:t>
    </w:r>
    <w:r w:rsidRPr="001C67E7">
      <w:rPr>
        <w:rFonts w:cs="Arial"/>
        <w:color w:val="FFFFFF" w:themeColor="background1"/>
        <w:lang w:val="en-US"/>
      </w:rPr>
      <w:t xml:space="preserve">6   I   85622 Feldkirchen   I   </w:t>
    </w:r>
    <w:hyperlink r:id="rId1" w:history="1">
      <w:r w:rsidRPr="001C67E7">
        <w:rPr>
          <w:rStyle w:val="Hyperlink"/>
          <w:rFonts w:cs="Arial"/>
          <w:color w:val="FFFFFF" w:themeColor="background1"/>
          <w:lang w:val="en-US"/>
        </w:rPr>
        <w:t>www.nanotec.de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926" w:rsidRDefault="00215926" w:rsidP="00215926">
      <w:pPr>
        <w:spacing w:after="0" w:line="240" w:lineRule="auto"/>
      </w:pPr>
      <w:r>
        <w:separator/>
      </w:r>
    </w:p>
  </w:footnote>
  <w:footnote w:type="continuationSeparator" w:id="0">
    <w:p w:rsidR="00215926" w:rsidRDefault="00215926" w:rsidP="00215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7E7" w:rsidRDefault="00215926" w:rsidP="001C67E7">
    <w:pPr>
      <w:pStyle w:val="Kopfzeile"/>
      <w:rPr>
        <w:color w:val="49545D"/>
        <w:sz w:val="44"/>
        <w:szCs w:val="44"/>
      </w:rPr>
    </w:pPr>
    <w:r>
      <w:rPr>
        <w:noProof/>
        <w:lang w:eastAsia="de-DE"/>
      </w:rPr>
      <w:drawing>
        <wp:anchor distT="0" distB="0" distL="114300" distR="114300" simplePos="0" relativeHeight="251658240" behindDoc="0" locked="0" layoutInCell="1" allowOverlap="1">
          <wp:simplePos x="0" y="0"/>
          <wp:positionH relativeFrom="margin">
            <wp:posOffset>4512945</wp:posOffset>
          </wp:positionH>
          <wp:positionV relativeFrom="paragraph">
            <wp:posOffset>-211455</wp:posOffset>
          </wp:positionV>
          <wp:extent cx="1666875" cy="33274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otec_logo_72dpi_rgb.jpg"/>
                  <pic:cNvPicPr/>
                </pic:nvPicPr>
                <pic:blipFill>
                  <a:blip r:embed="rId1">
                    <a:extLst>
                      <a:ext uri="{28A0092B-C50C-407E-A947-70E740481C1C}">
                        <a14:useLocalDpi xmlns:a14="http://schemas.microsoft.com/office/drawing/2010/main" val="0"/>
                      </a:ext>
                    </a:extLst>
                  </a:blip>
                  <a:stretch>
                    <a:fillRect/>
                  </a:stretch>
                </pic:blipFill>
                <pic:spPr>
                  <a:xfrm>
                    <a:off x="0" y="0"/>
                    <a:ext cx="1666875" cy="33274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-173355</wp:posOffset>
              </wp:positionV>
              <wp:extent cx="4140000" cy="108000"/>
              <wp:effectExtent l="0" t="0" r="0" b="6350"/>
              <wp:wrapNone/>
              <wp:docPr id="2" name="Rechteck 2"/>
              <wp:cNvGraphicFramePr/>
              <a:graphic xmlns:a="http://schemas.openxmlformats.org/drawingml/2006/main">
                <a:graphicData uri="http://schemas.microsoft.com/office/word/2010/wordprocessingShape">
                  <wps:wsp>
                    <wps:cNvSpPr/>
                    <wps:spPr>
                      <a:xfrm>
                        <a:off x="0" y="0"/>
                        <a:ext cx="4140000" cy="108000"/>
                      </a:xfrm>
                      <a:prstGeom prst="rect">
                        <a:avLst/>
                      </a:prstGeom>
                      <a:solidFill>
                        <a:srgbClr val="F392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75BDE5B" id="Rechteck 2" o:spid="_x0000_s1026" style="position:absolute;margin-left:0;margin-top:-13.65pt;width:326pt;height: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" fillcolor="#f39200" stroked="f" strokeweight="1pt">
              <w10:wrap anchorx="margin"/>
            </v:rect>
          </w:pict>
        </mc:Fallback>
      </mc:AlternateContent>
    </w:r>
    <w:r w:rsidRPr="00215926">
      <w:rPr>
        <w:color w:val="49545D"/>
        <w:sz w:val="44"/>
        <w:szCs w:val="44"/>
      </w:rPr>
      <w:t>PRESSEMITTEILUNG</w:t>
    </w:r>
  </w:p>
  <w:p w:rsidR="00A87283" w:rsidRPr="00A87283" w:rsidRDefault="001C67E7">
    <w:pPr>
      <w:pStyle w:val="Kopfzeile"/>
    </w:pPr>
    <w:r>
      <w:rPr>
        <w:noProof/>
        <w:lang w:eastAsia="de-DE"/>
      </w:rPr>
      <w:drawing>
        <wp:inline distT="0" distB="0" distL="0" distR="0">
          <wp:extent cx="6076044" cy="1590675"/>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hintergrund.jpg"/>
                  <pic:cNvPicPr/>
                </pic:nvPicPr>
                <pic:blipFill>
                  <a:blip r:embed="rId2">
                    <a:extLst>
                      <a:ext uri="{28A0092B-C50C-407E-A947-70E740481C1C}">
                        <a14:useLocalDpi xmlns:a14="http://schemas.microsoft.com/office/drawing/2010/main" val="0"/>
                      </a:ext>
                    </a:extLst>
                  </a:blip>
                  <a:stretch>
                    <a:fillRect/>
                  </a:stretch>
                </pic:blipFill>
                <pic:spPr>
                  <a:xfrm>
                    <a:off x="0" y="0"/>
                    <a:ext cx="6081025" cy="15919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26"/>
    <w:rsid w:val="00192CEB"/>
    <w:rsid w:val="001C67E7"/>
    <w:rsid w:val="00215926"/>
    <w:rsid w:val="00357F5A"/>
    <w:rsid w:val="005F558D"/>
    <w:rsid w:val="0065668F"/>
    <w:rsid w:val="007409E3"/>
    <w:rsid w:val="0085530D"/>
    <w:rsid w:val="00A87283"/>
    <w:rsid w:val="00AD0AA1"/>
    <w:rsid w:val="00BA7B39"/>
    <w:rsid w:val="00CE4B1B"/>
    <w:rsid w:val="00D828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A73C69D-4D0F-414C-8C27-A6932ADF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59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5926"/>
  </w:style>
  <w:style w:type="paragraph" w:styleId="Fuzeile">
    <w:name w:val="footer"/>
    <w:basedOn w:val="Standard"/>
    <w:link w:val="FuzeileZchn"/>
    <w:uiPriority w:val="99"/>
    <w:unhideWhenUsed/>
    <w:rsid w:val="002159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5926"/>
  </w:style>
  <w:style w:type="character" w:styleId="Hyperlink">
    <w:name w:val="Hyperlink"/>
    <w:basedOn w:val="Absatz-Standardschriftart"/>
    <w:uiPriority w:val="99"/>
    <w:semiHidden/>
    <w:rsid w:val="001C67E7"/>
    <w:rPr>
      <w:rFonts w:cs="Times New Roman"/>
      <w:color w:val="0000FF"/>
      <w:u w:val="single"/>
    </w:rPr>
  </w:style>
  <w:style w:type="paragraph" w:styleId="Sprechblasentext">
    <w:name w:val="Balloon Text"/>
    <w:basedOn w:val="Standard"/>
    <w:link w:val="SprechblasentextZchn"/>
    <w:uiPriority w:val="99"/>
    <w:semiHidden/>
    <w:unhideWhenUsed/>
    <w:rsid w:val="006566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6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grid.scondo@nanotec.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HELIOS\nanotec\marketing\Presse\Pressemitteilungen\2015\PM%206%20DB80\www.nanotec.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Kadavy</dc:creator>
  <cp:keywords/>
  <dc:description/>
  <cp:lastModifiedBy>Scondo, Sigrid</cp:lastModifiedBy>
  <cp:revision>3</cp:revision>
  <cp:lastPrinted>2018-01-19T09:39:00Z</cp:lastPrinted>
  <dcterms:created xsi:type="dcterms:W3CDTF">2018-02-26T09:05:00Z</dcterms:created>
  <dcterms:modified xsi:type="dcterms:W3CDTF">2018-02-26T09:09:00Z</dcterms:modified>
</cp:coreProperties>
</file>